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5" w:rsidRDefault="0025609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2020年常德市职业院校学生技能竞赛</w:t>
      </w:r>
    </w:p>
    <w:p w:rsidR="00CD6307" w:rsidRDefault="0025609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电子商务技能赛项竞赛规程、评分标准及</w:t>
      </w:r>
    </w:p>
    <w:p w:rsidR="009377A5" w:rsidRDefault="00256094">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44"/>
          <w:szCs w:val="44"/>
        </w:rPr>
        <w:t>选手须知</w:t>
      </w:r>
    </w:p>
    <w:p w:rsidR="006C5FB1" w:rsidRDefault="006C5FB1">
      <w:pPr>
        <w:rPr>
          <w:rFonts w:ascii="黑体" w:eastAsia="黑体" w:hAnsi="黑体" w:cs="黑体"/>
          <w:sz w:val="24"/>
        </w:rPr>
      </w:pPr>
    </w:p>
    <w:p w:rsidR="009377A5" w:rsidRDefault="00256094">
      <w:pPr>
        <w:rPr>
          <w:rFonts w:ascii="黑体" w:eastAsia="黑体" w:hAnsi="黑体" w:cs="黑体"/>
          <w:sz w:val="24"/>
        </w:rPr>
      </w:pPr>
      <w:r>
        <w:rPr>
          <w:rFonts w:ascii="黑体" w:eastAsia="黑体" w:hAnsi="黑体" w:cs="黑体" w:hint="eastAsia"/>
          <w:sz w:val="24"/>
        </w:rPr>
        <w:t>一、竞赛内容</w:t>
      </w:r>
    </w:p>
    <w:p w:rsidR="009377A5" w:rsidRDefault="00256094">
      <w:pPr>
        <w:rPr>
          <w:rFonts w:asciiTheme="minorEastAsia" w:hAnsiTheme="minorEastAsia" w:cstheme="minorEastAsia"/>
          <w:sz w:val="24"/>
        </w:rPr>
      </w:pPr>
      <w:r>
        <w:rPr>
          <w:rFonts w:asciiTheme="minorEastAsia" w:hAnsiTheme="minorEastAsia" w:cstheme="minorEastAsia" w:hint="eastAsia"/>
          <w:sz w:val="24"/>
        </w:rPr>
        <w:t>本赛项包括网店开设装修、网店推广、网店客户服务三个模块内容。</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185"/>
        <w:gridCol w:w="2493"/>
        <w:gridCol w:w="2235"/>
        <w:gridCol w:w="1052"/>
      </w:tblGrid>
      <w:tr w:rsidR="009377A5">
        <w:trPr>
          <w:trHeight w:val="304"/>
          <w:jc w:val="center"/>
        </w:trPr>
        <w:tc>
          <w:tcPr>
            <w:tcW w:w="161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比赛任务</w:t>
            </w:r>
          </w:p>
        </w:tc>
        <w:tc>
          <w:tcPr>
            <w:tcW w:w="118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岗位</w:t>
            </w:r>
          </w:p>
        </w:tc>
        <w:tc>
          <w:tcPr>
            <w:tcW w:w="249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知识</w:t>
            </w:r>
          </w:p>
        </w:tc>
        <w:tc>
          <w:tcPr>
            <w:tcW w:w="3287" w:type="dxa"/>
            <w:gridSpan w:val="2"/>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技能</w:t>
            </w:r>
          </w:p>
        </w:tc>
      </w:tr>
      <w:tr w:rsidR="009377A5">
        <w:trPr>
          <w:trHeight w:val="1479"/>
          <w:jc w:val="center"/>
        </w:trPr>
        <w:tc>
          <w:tcPr>
            <w:tcW w:w="161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网店开设装修</w:t>
            </w:r>
          </w:p>
        </w:tc>
        <w:tc>
          <w:tcPr>
            <w:tcW w:w="118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网页编辑</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网店美工</w:t>
            </w:r>
          </w:p>
        </w:tc>
        <w:tc>
          <w:tcPr>
            <w:tcW w:w="249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商品美化</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商品信息采集与编辑</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商务网站内容维护</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网店装修与设计</w:t>
            </w:r>
          </w:p>
        </w:tc>
        <w:tc>
          <w:tcPr>
            <w:tcW w:w="223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商品美化能力</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网店视觉营销能力</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网店设计能力</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商品信息编辑能力</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商品信息发布能力</w:t>
            </w:r>
          </w:p>
        </w:tc>
        <w:tc>
          <w:tcPr>
            <w:tcW w:w="1052" w:type="dxa"/>
            <w:vMerge w:val="restart"/>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数据收集和分析能力</w:t>
            </w:r>
          </w:p>
        </w:tc>
      </w:tr>
      <w:tr w:rsidR="009377A5">
        <w:trPr>
          <w:trHeight w:val="605"/>
          <w:jc w:val="center"/>
        </w:trPr>
        <w:tc>
          <w:tcPr>
            <w:tcW w:w="161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网店推广</w:t>
            </w:r>
          </w:p>
        </w:tc>
        <w:tc>
          <w:tcPr>
            <w:tcW w:w="118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推广专员</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运营专员</w:t>
            </w:r>
          </w:p>
        </w:tc>
        <w:tc>
          <w:tcPr>
            <w:tcW w:w="249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新媒体运营</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网店运营</w:t>
            </w:r>
          </w:p>
        </w:tc>
        <w:tc>
          <w:tcPr>
            <w:tcW w:w="223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新媒体运营能力</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全网运营能力</w:t>
            </w:r>
          </w:p>
        </w:tc>
        <w:tc>
          <w:tcPr>
            <w:tcW w:w="1052" w:type="dxa"/>
            <w:vMerge/>
            <w:vAlign w:val="center"/>
          </w:tcPr>
          <w:p w:rsidR="009377A5" w:rsidRDefault="009377A5">
            <w:pPr>
              <w:rPr>
                <w:rFonts w:asciiTheme="minorEastAsia" w:hAnsiTheme="minorEastAsia" w:cstheme="minorEastAsia"/>
                <w:szCs w:val="21"/>
              </w:rPr>
            </w:pPr>
          </w:p>
        </w:tc>
      </w:tr>
      <w:tr w:rsidR="009377A5">
        <w:trPr>
          <w:trHeight w:val="508"/>
          <w:jc w:val="center"/>
        </w:trPr>
        <w:tc>
          <w:tcPr>
            <w:tcW w:w="161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网店客服</w:t>
            </w:r>
          </w:p>
        </w:tc>
        <w:tc>
          <w:tcPr>
            <w:tcW w:w="118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网络客服</w:t>
            </w:r>
          </w:p>
        </w:tc>
        <w:tc>
          <w:tcPr>
            <w:tcW w:w="2493"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客户服务与管理</w:t>
            </w:r>
          </w:p>
        </w:tc>
        <w:tc>
          <w:tcPr>
            <w:tcW w:w="2235" w:type="dxa"/>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客户服务能力</w:t>
            </w:r>
          </w:p>
        </w:tc>
        <w:tc>
          <w:tcPr>
            <w:tcW w:w="1052" w:type="dxa"/>
            <w:vMerge/>
            <w:vAlign w:val="center"/>
          </w:tcPr>
          <w:p w:rsidR="009377A5" w:rsidRDefault="009377A5">
            <w:pPr>
              <w:rPr>
                <w:rFonts w:asciiTheme="minorEastAsia" w:hAnsiTheme="minorEastAsia" w:cstheme="minorEastAsia"/>
                <w:szCs w:val="21"/>
              </w:rPr>
            </w:pPr>
          </w:p>
        </w:tc>
      </w:tr>
    </w:tbl>
    <w:p w:rsidR="009377A5" w:rsidRDefault="009377A5">
      <w:pPr>
        <w:rPr>
          <w:rFonts w:asciiTheme="minorEastAsia" w:hAnsiTheme="minorEastAsia" w:cstheme="minorEastAsia"/>
          <w:szCs w:val="21"/>
        </w:rPr>
      </w:pPr>
    </w:p>
    <w:p w:rsidR="009377A5" w:rsidRDefault="00256094">
      <w:pPr>
        <w:rPr>
          <w:rFonts w:asciiTheme="minorEastAsia" w:hAnsiTheme="minorEastAsia" w:cstheme="minorEastAsia"/>
          <w:sz w:val="24"/>
        </w:rPr>
      </w:pPr>
      <w:r>
        <w:rPr>
          <w:rFonts w:asciiTheme="minorEastAsia" w:hAnsiTheme="minorEastAsia" w:cstheme="minorEastAsia" w:hint="eastAsia"/>
          <w:b/>
          <w:bCs/>
          <w:sz w:val="24"/>
        </w:rPr>
        <w:t>（一）网店开设装修</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参赛团队在规定时间内根据提供的素材做出要求的店铺装修作品。在竞赛平台（ITMC中教畅享平台）允许的结构范围内，利用竞赛平台提供的素材，完成网店的开设与基本信息设置；首页的“店铺招牌、导航、商品分类、广告图、轮播图、商品推荐”的设计与制作，商品详情页的“商品展示类、吸引购买类、促销活动类、实力展示类、交易说明类、关联销售类”的设计与制作。</w:t>
      </w:r>
    </w:p>
    <w:p w:rsidR="009377A5" w:rsidRDefault="00256094">
      <w:pPr>
        <w:rPr>
          <w:rFonts w:asciiTheme="minorEastAsia" w:hAnsiTheme="minorEastAsia" w:cstheme="minorEastAsia"/>
          <w:b/>
          <w:bCs/>
          <w:sz w:val="24"/>
        </w:rPr>
      </w:pPr>
      <w:r>
        <w:rPr>
          <w:rFonts w:asciiTheme="minorEastAsia" w:hAnsiTheme="minorEastAsia" w:cstheme="minorEastAsia" w:hint="eastAsia"/>
          <w:b/>
          <w:bCs/>
          <w:sz w:val="24"/>
        </w:rPr>
        <w:t>（二）</w:t>
      </w:r>
      <w:r w:rsidR="00ED4D03">
        <w:rPr>
          <w:rFonts w:asciiTheme="minorEastAsia" w:hAnsiTheme="minorEastAsia" w:cstheme="minorEastAsia" w:hint="eastAsia"/>
          <w:b/>
          <w:bCs/>
          <w:sz w:val="24"/>
        </w:rPr>
        <w:t>网店推广</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参赛团队模拟一段时间内某个品类的商品引流，包括直通车推广、钻石展位营销和标题优化。通过直通车推广获得竞价排名，增加商品的展现量，获得更多点击量、点击率、转化量、转化率，在推广过程中能够采用合理的推广策略提高关键词质量分，降低关键词点击花费；通过钻石展位营销定位精准人群，锁定优质资源位，为店铺带来优质流量，增加点击率与转化率；通过标题优化提高商品的自然排名，增加商品展现量，获得更高的点击量、点击率、转化量、转化率。</w:t>
      </w:r>
    </w:p>
    <w:p w:rsidR="009377A5" w:rsidRDefault="00256094">
      <w:pPr>
        <w:rPr>
          <w:rFonts w:asciiTheme="minorEastAsia" w:hAnsiTheme="minorEastAsia" w:cstheme="minorEastAsia"/>
          <w:sz w:val="24"/>
        </w:rPr>
      </w:pPr>
      <w:r>
        <w:rPr>
          <w:rFonts w:asciiTheme="minorEastAsia" w:hAnsiTheme="minorEastAsia" w:cstheme="minorEastAsia" w:hint="eastAsia"/>
          <w:b/>
          <w:bCs/>
          <w:sz w:val="24"/>
        </w:rPr>
        <w:t>（三）网店客户服务</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参赛团队根据竞赛平台买家的提问，及时准确地做好客户服务工作。</w:t>
      </w:r>
    </w:p>
    <w:p w:rsidR="009377A5" w:rsidRDefault="00256094">
      <w:pPr>
        <w:rPr>
          <w:rFonts w:ascii="黑体" w:eastAsia="黑体" w:hAnsi="黑体" w:cs="黑体"/>
          <w:sz w:val="24"/>
        </w:rPr>
      </w:pPr>
      <w:r>
        <w:rPr>
          <w:rFonts w:ascii="黑体" w:eastAsia="黑体" w:hAnsi="黑体" w:cs="黑体" w:hint="eastAsia"/>
          <w:sz w:val="24"/>
        </w:rPr>
        <w:t>二、竞赛方式</w:t>
      </w:r>
    </w:p>
    <w:p w:rsidR="009377A5" w:rsidRDefault="00256094">
      <w:pPr>
        <w:ind w:firstLineChars="200" w:firstLine="480"/>
        <w:rPr>
          <w:rFonts w:asciiTheme="minorEastAsia" w:hAnsiTheme="minorEastAsia" w:cstheme="minorEastAsia"/>
          <w:sz w:val="24"/>
        </w:rPr>
      </w:pPr>
      <w:r>
        <w:rPr>
          <w:rFonts w:ascii="宋体" w:hAnsi="宋体" w:hint="eastAsia"/>
          <w:color w:val="000000"/>
          <w:sz w:val="24"/>
        </w:rPr>
        <w:t>本赛项为</w:t>
      </w:r>
      <w:r>
        <w:rPr>
          <w:rFonts w:asciiTheme="minorEastAsia" w:hAnsiTheme="minorEastAsia" w:cstheme="minorEastAsia" w:hint="eastAsia"/>
          <w:sz w:val="24"/>
        </w:rPr>
        <w:t>4 人团体赛，分两个阶段进行。其中第一阶段包括网店开设装修和网店客户服务两部分，网店开设装修部分竞赛方式为 2 人分工合作，网店客户服务部分竞赛方式为 2 人独立操作。第二阶段为网店推广竞赛方式为 4 人分工合作完成。</w:t>
      </w:r>
    </w:p>
    <w:p w:rsidR="009377A5" w:rsidRDefault="00256094">
      <w:pPr>
        <w:rPr>
          <w:rFonts w:ascii="黑体" w:eastAsia="黑体" w:hAnsi="黑体" w:cs="黑体"/>
          <w:sz w:val="24"/>
        </w:rPr>
      </w:pPr>
      <w:r>
        <w:rPr>
          <w:rFonts w:ascii="黑体" w:eastAsia="黑体" w:hAnsi="黑体" w:cs="黑体" w:hint="eastAsia"/>
          <w:sz w:val="24"/>
        </w:rPr>
        <w:t>三、竞赛时量</w:t>
      </w:r>
    </w:p>
    <w:p w:rsidR="009377A5" w:rsidRDefault="00256094">
      <w:pPr>
        <w:ind w:firstLineChars="200" w:firstLine="480"/>
        <w:rPr>
          <w:rFonts w:asciiTheme="minorEastAsia" w:hAnsiTheme="minorEastAsia" w:cstheme="minorEastAsia"/>
          <w:sz w:val="24"/>
        </w:rPr>
      </w:pPr>
      <w:r>
        <w:rPr>
          <w:rFonts w:ascii="宋体" w:hAnsi="宋体" w:hint="eastAsia"/>
          <w:color w:val="000000"/>
          <w:sz w:val="24"/>
        </w:rPr>
        <w:t>本赛项竞赛时量为</w:t>
      </w:r>
      <w:r>
        <w:rPr>
          <w:rFonts w:asciiTheme="minorEastAsia" w:hAnsiTheme="minorEastAsia" w:cstheme="minorEastAsia" w:hint="eastAsia"/>
          <w:sz w:val="24"/>
        </w:rPr>
        <w:t>230 分钟，其中，网店开设装修 90 分钟、网店客户服务 20 分钟、网店推广120 分钟。</w:t>
      </w:r>
    </w:p>
    <w:p w:rsidR="009377A5" w:rsidRDefault="00256094">
      <w:pPr>
        <w:rPr>
          <w:rFonts w:asciiTheme="minorEastAsia" w:hAnsiTheme="minorEastAsia" w:cstheme="minorEastAsia"/>
          <w:sz w:val="24"/>
        </w:rPr>
      </w:pPr>
      <w:r>
        <w:rPr>
          <w:rFonts w:ascii="黑体" w:eastAsia="黑体" w:hAnsi="黑体" w:cs="黑体" w:hint="eastAsia"/>
          <w:sz w:val="24"/>
        </w:rPr>
        <w:t>四、名次确定办法</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按照竞赛成绩从高到低排序确定名次，不设并列名次，若总分相同，以网店推广得分高者名次居前，若网店推广得分相同，以客户服务得分高者名次居前。</w:t>
      </w:r>
    </w:p>
    <w:p w:rsidR="009377A5" w:rsidRDefault="00256094">
      <w:pPr>
        <w:rPr>
          <w:rFonts w:asciiTheme="minorEastAsia" w:hAnsiTheme="minorEastAsia" w:cstheme="minorEastAsia"/>
          <w:sz w:val="24"/>
        </w:rPr>
      </w:pPr>
      <w:r>
        <w:rPr>
          <w:rFonts w:ascii="黑体" w:eastAsia="黑体" w:hAnsi="黑体" w:cs="黑体" w:hint="eastAsia"/>
          <w:sz w:val="24"/>
        </w:rPr>
        <w:t>五、评分标准与评分细则</w:t>
      </w:r>
    </w:p>
    <w:p w:rsidR="009377A5" w:rsidRDefault="00256094">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b/>
          <w:bCs/>
          <w:sz w:val="24"/>
        </w:rPr>
        <w:t>一）评分标准</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满分按 100 分制计分，网店开设装修部分 25 分，网店客户服务部分 20 分，网店推广部分 55 分。</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网店客户服务、网店推广评分方式为机考评分。网店开设装修的评分方式为结果评分，由评分裁判进行主观评分。每个参赛队作品取裁判</w:t>
      </w:r>
      <w:bookmarkStart w:id="0" w:name="_GoBack"/>
      <w:bookmarkEnd w:id="0"/>
      <w:r>
        <w:rPr>
          <w:rFonts w:asciiTheme="minorEastAsia" w:hAnsiTheme="minorEastAsia" w:cstheme="minorEastAsia" w:hint="eastAsia"/>
          <w:sz w:val="24"/>
        </w:rPr>
        <w:t>评分的平均分为最终得分。</w:t>
      </w:r>
    </w:p>
    <w:p w:rsidR="009377A5" w:rsidRDefault="00256094">
      <w:pPr>
        <w:rPr>
          <w:rFonts w:asciiTheme="minorEastAsia" w:hAnsiTheme="minorEastAsia" w:cstheme="minorEastAsia"/>
          <w:b/>
          <w:bCs/>
          <w:sz w:val="24"/>
        </w:rPr>
      </w:pPr>
      <w:r>
        <w:rPr>
          <w:rFonts w:asciiTheme="minorEastAsia" w:hAnsiTheme="minorEastAsia" w:cstheme="minorEastAsia" w:hint="eastAsia"/>
          <w:b/>
          <w:bCs/>
          <w:sz w:val="24"/>
        </w:rPr>
        <w:t>（二）评分细则</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表 1 评分细则</w:t>
      </w:r>
    </w:p>
    <w:tbl>
      <w:tblPr>
        <w:tblW w:w="9072" w:type="dxa"/>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950"/>
        <w:gridCol w:w="746"/>
        <w:gridCol w:w="709"/>
        <w:gridCol w:w="5670"/>
        <w:gridCol w:w="14"/>
        <w:gridCol w:w="983"/>
      </w:tblGrid>
      <w:tr w:rsidR="009377A5">
        <w:trPr>
          <w:trHeight w:val="312"/>
        </w:trPr>
        <w:tc>
          <w:tcPr>
            <w:tcW w:w="950" w:type="dxa"/>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项目</w:t>
            </w:r>
          </w:p>
        </w:tc>
        <w:tc>
          <w:tcPr>
            <w:tcW w:w="746" w:type="dxa"/>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内容</w:t>
            </w:r>
          </w:p>
        </w:tc>
        <w:tc>
          <w:tcPr>
            <w:tcW w:w="6393" w:type="dxa"/>
            <w:gridSpan w:val="3"/>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评分细则</w:t>
            </w:r>
          </w:p>
        </w:tc>
        <w:tc>
          <w:tcPr>
            <w:tcW w:w="983" w:type="dxa"/>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分值</w:t>
            </w:r>
          </w:p>
        </w:tc>
      </w:tr>
      <w:tr w:rsidR="009377A5">
        <w:trPr>
          <w:trHeight w:val="933"/>
        </w:trPr>
        <w:tc>
          <w:tcPr>
            <w:tcW w:w="950" w:type="dxa"/>
            <w:vMerge w:val="restart"/>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网店开设装修</w:t>
            </w:r>
          </w:p>
        </w:tc>
        <w:tc>
          <w:tcPr>
            <w:tcW w:w="746" w:type="dxa"/>
            <w:vMerge w:val="restart"/>
            <w:tcBorders>
              <w:tl2br w:val="nil"/>
              <w:tr2bl w:val="nil"/>
            </w:tcBorders>
            <w:vAlign w:val="center"/>
          </w:tcPr>
          <w:p w:rsidR="009377A5" w:rsidRDefault="009377A5">
            <w:pPr>
              <w:jc w:val="center"/>
              <w:rPr>
                <w:rFonts w:asciiTheme="minorEastAsia" w:hAnsiTheme="minorEastAsia" w:cstheme="minorEastAsia"/>
                <w:szCs w:val="21"/>
              </w:rPr>
            </w:pP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总则</w:t>
            </w:r>
          </w:p>
        </w:tc>
        <w:tc>
          <w:tcPr>
            <w:tcW w:w="6393" w:type="dxa"/>
            <w:gridSpan w:val="3"/>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在所有需要以图片展示的得分项目中，如果有图片变形模糊失真等情况存在，则该项得分减半；在对图片数量有明确要求的得分项目中，如果出现图片数量不足，则该项不得分；</w:t>
            </w:r>
          </w:p>
        </w:tc>
        <w:tc>
          <w:tcPr>
            <w:tcW w:w="983" w:type="dxa"/>
            <w:tcBorders>
              <w:tl2br w:val="nil"/>
              <w:tr2bl w:val="nil"/>
            </w:tcBorders>
            <w:vAlign w:val="center"/>
          </w:tcPr>
          <w:p w:rsidR="009377A5" w:rsidRDefault="009377A5">
            <w:pPr>
              <w:jc w:val="center"/>
              <w:rPr>
                <w:rFonts w:asciiTheme="minorEastAsia" w:hAnsiTheme="minorEastAsia" w:cstheme="minorEastAsia"/>
                <w:szCs w:val="21"/>
              </w:rPr>
            </w:pPr>
          </w:p>
        </w:tc>
      </w:tr>
      <w:tr w:rsidR="009377A5">
        <w:trPr>
          <w:trHeight w:val="935"/>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6379" w:type="dxa"/>
            <w:gridSpan w:val="2"/>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如果竞赛作品与赛题完全不相关，则该项不得分；如果在作品中任何位置显示参赛院校或者参赛选手信息的，则开设装修环节计零分。</w:t>
            </w:r>
          </w:p>
        </w:tc>
        <w:tc>
          <w:tcPr>
            <w:tcW w:w="997" w:type="dxa"/>
            <w:gridSpan w:val="2"/>
            <w:tcBorders>
              <w:tl2br w:val="nil"/>
              <w:tr2bl w:val="nil"/>
            </w:tcBorders>
            <w:vAlign w:val="center"/>
          </w:tcPr>
          <w:p w:rsidR="009377A5" w:rsidRDefault="009377A5">
            <w:pPr>
              <w:rPr>
                <w:rFonts w:asciiTheme="minorEastAsia" w:hAnsiTheme="minorEastAsia" w:cstheme="minorEastAsia"/>
                <w:szCs w:val="21"/>
              </w:rPr>
            </w:pPr>
          </w:p>
        </w:tc>
      </w:tr>
      <w:tr w:rsidR="009377A5">
        <w:trPr>
          <w:trHeight w:val="624"/>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val="restart"/>
            <w:tcBorders>
              <w:tl2br w:val="nil"/>
              <w:tr2bl w:val="nil"/>
            </w:tcBorders>
            <w:vAlign w:val="center"/>
          </w:tcPr>
          <w:p w:rsidR="009377A5" w:rsidRDefault="009377A5">
            <w:pPr>
              <w:jc w:val="center"/>
              <w:rPr>
                <w:rFonts w:asciiTheme="minorEastAsia" w:hAnsiTheme="minorEastAsia" w:cstheme="minorEastAsia"/>
                <w:szCs w:val="21"/>
              </w:rPr>
            </w:pPr>
          </w:p>
          <w:p w:rsidR="009377A5" w:rsidRDefault="009377A5">
            <w:pPr>
              <w:jc w:val="center"/>
              <w:rPr>
                <w:rFonts w:asciiTheme="minorEastAsia" w:hAnsiTheme="minorEastAsia" w:cstheme="minorEastAsia"/>
                <w:szCs w:val="21"/>
              </w:rPr>
            </w:pPr>
          </w:p>
          <w:p w:rsidR="009377A5" w:rsidRDefault="009377A5">
            <w:pPr>
              <w:jc w:val="center"/>
              <w:rPr>
                <w:rFonts w:asciiTheme="minorEastAsia" w:hAnsiTheme="minorEastAsia" w:cstheme="minorEastAsia"/>
                <w:szCs w:val="21"/>
              </w:rPr>
            </w:pPr>
          </w:p>
          <w:p w:rsidR="009377A5" w:rsidRDefault="009377A5">
            <w:pPr>
              <w:jc w:val="center"/>
              <w:rPr>
                <w:rFonts w:asciiTheme="minorEastAsia" w:hAnsiTheme="minorEastAsia" w:cstheme="minorEastAsia"/>
                <w:szCs w:val="21"/>
              </w:rPr>
            </w:pPr>
          </w:p>
          <w:p w:rsidR="009377A5" w:rsidRDefault="009377A5">
            <w:pPr>
              <w:jc w:val="center"/>
              <w:rPr>
                <w:rFonts w:asciiTheme="minorEastAsia" w:hAnsiTheme="minorEastAsia" w:cstheme="minorEastAsia"/>
                <w:szCs w:val="21"/>
              </w:rPr>
            </w:pPr>
          </w:p>
          <w:p w:rsidR="009377A5" w:rsidRDefault="009377A5">
            <w:pPr>
              <w:jc w:val="center"/>
              <w:rPr>
                <w:rFonts w:asciiTheme="minorEastAsia" w:hAnsiTheme="minorEastAsia" w:cstheme="minorEastAsia"/>
                <w:szCs w:val="21"/>
              </w:rPr>
            </w:pP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店铺</w:t>
            </w:r>
          </w:p>
        </w:tc>
        <w:tc>
          <w:tcPr>
            <w:tcW w:w="709" w:type="dxa"/>
            <w:vMerge w:val="restart"/>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首</w:t>
            </w: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页</w:t>
            </w:r>
          </w:p>
        </w:tc>
        <w:tc>
          <w:tcPr>
            <w:tcW w:w="5670" w:type="dxa"/>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店标设计独特，有一定的创新性（1 分），并且能够反映出店铺所销售的商品（1 分）。</w:t>
            </w:r>
          </w:p>
        </w:tc>
        <w:tc>
          <w:tcPr>
            <w:tcW w:w="997" w:type="dxa"/>
            <w:gridSpan w:val="2"/>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2 分</w:t>
            </w:r>
          </w:p>
        </w:tc>
      </w:tr>
      <w:tr w:rsidR="009377A5" w:rsidTr="0081647F">
        <w:trPr>
          <w:trHeight w:val="1247"/>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09"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5670" w:type="dxa"/>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网店 Banner 图片主题统一（2 分），与店铺经营商品具有相关性（2 分），banner 设计具有吸引力并且具有一定的营销导向（2 分），banner 整体设计能够提高店铺整体风格（2 分）。</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8 分</w:t>
            </w:r>
          </w:p>
        </w:tc>
      </w:tr>
      <w:tr w:rsidR="009377A5" w:rsidTr="0081647F">
        <w:trPr>
          <w:trHeight w:val="624"/>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09" w:type="dxa"/>
            <w:vMerge w:val="restart"/>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详</w:t>
            </w: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情</w:t>
            </w: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页</w:t>
            </w:r>
          </w:p>
        </w:tc>
        <w:tc>
          <w:tcPr>
            <w:tcW w:w="5670" w:type="dxa"/>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商品标题体现商品属性特点卖点的关键词（每个关键词 0.5 分，最高到 2.5 分为止）。</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2.5 分</w:t>
            </w:r>
          </w:p>
        </w:tc>
      </w:tr>
      <w:tr w:rsidR="009377A5" w:rsidTr="0081647F">
        <w:trPr>
          <w:trHeight w:val="683"/>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09"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5670" w:type="dxa"/>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商品图片（1 主 3 辅，第 1 张为主图，其余为辅图），图片设计美观（1 分），主题突出（1 分），有视觉冲击力（1 分）。</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3 分</w:t>
            </w:r>
          </w:p>
        </w:tc>
      </w:tr>
      <w:tr w:rsidR="009377A5" w:rsidTr="0081647F">
        <w:trPr>
          <w:trHeight w:val="936"/>
        </w:trPr>
        <w:tc>
          <w:tcPr>
            <w:tcW w:w="950"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46"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709" w:type="dxa"/>
            <w:vMerge/>
            <w:tcBorders>
              <w:tl2br w:val="nil"/>
              <w:tr2bl w:val="nil"/>
            </w:tcBorders>
            <w:vAlign w:val="center"/>
          </w:tcPr>
          <w:p w:rsidR="009377A5" w:rsidRDefault="009377A5">
            <w:pPr>
              <w:jc w:val="center"/>
              <w:rPr>
                <w:rFonts w:asciiTheme="minorEastAsia" w:hAnsiTheme="minorEastAsia" w:cstheme="minorEastAsia"/>
                <w:szCs w:val="21"/>
              </w:rPr>
            </w:pPr>
          </w:p>
        </w:tc>
        <w:tc>
          <w:tcPr>
            <w:tcW w:w="5670" w:type="dxa"/>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商品相关属性描述，需包含商品属性，特点，卖点，（3 分）适用人群（2 分），配送，支付，售后，评价等相关内容的信息（2 分）；图文混排（2.5 分）。</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9.5 分</w:t>
            </w:r>
          </w:p>
        </w:tc>
      </w:tr>
      <w:tr w:rsidR="009377A5" w:rsidTr="0081647F">
        <w:trPr>
          <w:trHeight w:val="1560"/>
        </w:trPr>
        <w:tc>
          <w:tcPr>
            <w:tcW w:w="950" w:type="dxa"/>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网店客 户服务</w:t>
            </w:r>
          </w:p>
        </w:tc>
        <w:tc>
          <w:tcPr>
            <w:tcW w:w="746" w:type="dxa"/>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回答</w:t>
            </w: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准确</w:t>
            </w:r>
          </w:p>
        </w:tc>
        <w:tc>
          <w:tcPr>
            <w:tcW w:w="6379" w:type="dxa"/>
            <w:gridSpan w:val="2"/>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每个客户服务团队两名选手，按照不同服务岗位进行分工， 在规定的时间（120 秒）内，按照相应岗位的标准话术，独立回答来自多个客户的不同问题。每回答正确 1 题得0.1 分。回答错误或者回答超时不得分。以两名选手成绩的总分作为最终成绩。</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20 分</w:t>
            </w:r>
          </w:p>
        </w:tc>
      </w:tr>
      <w:tr w:rsidR="009377A5" w:rsidTr="0081647F">
        <w:trPr>
          <w:trHeight w:val="2183"/>
        </w:trPr>
        <w:tc>
          <w:tcPr>
            <w:tcW w:w="950" w:type="dxa"/>
            <w:tcBorders>
              <w:tl2br w:val="nil"/>
              <w:tr2bl w:val="nil"/>
            </w:tcBorders>
            <w:vAlign w:val="center"/>
          </w:tcPr>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网店</w:t>
            </w:r>
          </w:p>
          <w:p w:rsidR="009377A5" w:rsidRDefault="00256094">
            <w:pPr>
              <w:jc w:val="center"/>
              <w:rPr>
                <w:rFonts w:asciiTheme="minorEastAsia" w:hAnsiTheme="minorEastAsia" w:cstheme="minorEastAsia"/>
                <w:szCs w:val="21"/>
              </w:rPr>
            </w:pPr>
            <w:r>
              <w:rPr>
                <w:rFonts w:asciiTheme="minorEastAsia" w:hAnsiTheme="minorEastAsia" w:cstheme="minorEastAsia" w:hint="eastAsia"/>
                <w:szCs w:val="21"/>
              </w:rPr>
              <w:t>推广</w:t>
            </w:r>
          </w:p>
        </w:tc>
        <w:tc>
          <w:tcPr>
            <w:tcW w:w="7125" w:type="dxa"/>
            <w:gridSpan w:val="3"/>
            <w:tcBorders>
              <w:tl2br w:val="nil"/>
              <w:tr2bl w:val="nil"/>
            </w:tcBorders>
            <w:vAlign w:val="center"/>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系统会自动给出每个小组的实际点击量、转化量、标题优化的三部分数据，根据三部分的数据对进行所有小组的推广结果分别进行排名，点击量的第一名得分20分，转化量的第一名得分30分，标题优化的第一名得分50分，其余名次点击量成绩=20 分*本小组点击量/第一名点击量，转化量成绩=30 分*本小组转化量/第一名转化量，标题优化成绩=50 分*本小组标题优化/第一名标题优化；经过上述换算得出的百分制成绩等比例换算为 55 分。</w:t>
            </w:r>
          </w:p>
        </w:tc>
        <w:tc>
          <w:tcPr>
            <w:tcW w:w="997" w:type="dxa"/>
            <w:gridSpan w:val="2"/>
            <w:tcBorders>
              <w:tl2br w:val="nil"/>
              <w:tr2bl w:val="nil"/>
            </w:tcBorders>
            <w:vAlign w:val="center"/>
          </w:tcPr>
          <w:p w:rsidR="009377A5" w:rsidRDefault="00256094" w:rsidP="0081647F">
            <w:pPr>
              <w:jc w:val="center"/>
              <w:rPr>
                <w:rFonts w:asciiTheme="minorEastAsia" w:hAnsiTheme="minorEastAsia" w:cstheme="minorEastAsia"/>
                <w:szCs w:val="21"/>
              </w:rPr>
            </w:pPr>
            <w:r>
              <w:rPr>
                <w:rFonts w:asciiTheme="minorEastAsia" w:hAnsiTheme="minorEastAsia" w:cstheme="minorEastAsia" w:hint="eastAsia"/>
                <w:szCs w:val="21"/>
              </w:rPr>
              <w:t>55 分</w:t>
            </w:r>
          </w:p>
        </w:tc>
      </w:tr>
    </w:tbl>
    <w:p w:rsidR="009377A5" w:rsidRDefault="00256094">
      <w:pPr>
        <w:rPr>
          <w:rFonts w:ascii="黑体" w:eastAsia="黑体" w:hAnsi="黑体" w:cs="黑体"/>
          <w:sz w:val="24"/>
        </w:rPr>
      </w:pPr>
      <w:r>
        <w:rPr>
          <w:rFonts w:ascii="黑体" w:eastAsia="黑体" w:hAnsi="黑体" w:cs="黑体" w:hint="eastAsia"/>
          <w:sz w:val="24"/>
        </w:rPr>
        <w:lastRenderedPageBreak/>
        <w:t>六、赛点提供的设施设备清单</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每个赛场设 6-8 个机位，1 个参赛队 1 个机位，每个机位 3 台电脑（其中 1 台备用电脑）。赛场数和机位数根据参赛队报名数确定。</w:t>
      </w:r>
    </w:p>
    <w:p w:rsidR="009377A5" w:rsidRDefault="00256094">
      <w:pPr>
        <w:rPr>
          <w:rFonts w:asciiTheme="minorEastAsia" w:hAnsiTheme="minorEastAsia" w:cstheme="minorEastAsia"/>
          <w:sz w:val="24"/>
        </w:rPr>
      </w:pPr>
      <w:r>
        <w:rPr>
          <w:rFonts w:asciiTheme="minorEastAsia" w:hAnsiTheme="minorEastAsia" w:cstheme="minorEastAsia" w:hint="eastAsia"/>
          <w:sz w:val="24"/>
        </w:rPr>
        <w:t>表 2 设施设备清单</w:t>
      </w:r>
    </w:p>
    <w:tbl>
      <w:tblPr>
        <w:tblpPr w:leftFromText="180" w:rightFromText="180" w:vertAnchor="text" w:horzAnchor="page" w:tblpX="1626" w:tblpY="157"/>
        <w:tblOverlap w:val="never"/>
        <w:tblW w:w="9226" w:type="dxa"/>
        <w:tblInd w:w="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958"/>
        <w:gridCol w:w="7268"/>
      </w:tblGrid>
      <w:tr w:rsidR="009377A5">
        <w:trPr>
          <w:trHeight w:val="411"/>
        </w:trPr>
        <w:tc>
          <w:tcPr>
            <w:tcW w:w="1958" w:type="dxa"/>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品名</w:t>
            </w:r>
          </w:p>
        </w:tc>
        <w:tc>
          <w:tcPr>
            <w:tcW w:w="7268" w:type="dxa"/>
            <w:tcBorders>
              <w:tl2br w:val="nil"/>
              <w:tr2bl w:val="nil"/>
            </w:tcBorders>
            <w:shd w:val="clear" w:color="auto" w:fill="BEBEBE"/>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规格要求说明</w:t>
            </w:r>
          </w:p>
        </w:tc>
      </w:tr>
      <w:tr w:rsidR="009377A5">
        <w:trPr>
          <w:trHeight w:val="1248"/>
        </w:trPr>
        <w:tc>
          <w:tcPr>
            <w:tcW w:w="1958" w:type="dxa"/>
            <w:tcBorders>
              <w:tl2br w:val="nil"/>
              <w:tr2bl w:val="nil"/>
            </w:tcBorders>
          </w:tcPr>
          <w:p w:rsidR="009377A5" w:rsidRDefault="009377A5">
            <w:pPr>
              <w:rPr>
                <w:rFonts w:asciiTheme="minorEastAsia" w:hAnsiTheme="minorEastAsia" w:cstheme="minorEastAsia"/>
                <w:szCs w:val="21"/>
              </w:rPr>
            </w:pP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参赛选手计算机</w:t>
            </w:r>
          </w:p>
        </w:tc>
        <w:tc>
          <w:tcPr>
            <w:tcW w:w="726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配置要求：至强E5 虚拟化CPU、4G 内存、40G 固态硬盘；Windows7操作系统，预装火狐浏览器；预装录屏软件；预装全拼、简拼、微软拼音等中文输入法和英文输入法；预装 DreamweaverCS6</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和 FireworksCS6 简体中文版；预装 AdobePhotoshopCS6 版本。</w:t>
            </w:r>
          </w:p>
        </w:tc>
      </w:tr>
      <w:tr w:rsidR="009377A5">
        <w:trPr>
          <w:trHeight w:val="500"/>
        </w:trPr>
        <w:tc>
          <w:tcPr>
            <w:tcW w:w="195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网络连接设备</w:t>
            </w:r>
          </w:p>
        </w:tc>
        <w:tc>
          <w:tcPr>
            <w:tcW w:w="726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提供网络布线、千兆交换机</w:t>
            </w:r>
          </w:p>
        </w:tc>
      </w:tr>
      <w:tr w:rsidR="009377A5">
        <w:trPr>
          <w:trHeight w:val="531"/>
        </w:trPr>
        <w:tc>
          <w:tcPr>
            <w:tcW w:w="195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竞赛服务器</w:t>
            </w:r>
          </w:p>
        </w:tc>
        <w:tc>
          <w:tcPr>
            <w:tcW w:w="726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配置要求：英特尔至强 E5 系列八核以上 CPU；16GB 以上内存；</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500G 以上硬盘；千兆网卡。预装 Windows Server 2008R2 操作</w:t>
            </w:r>
          </w:p>
          <w:p w:rsidR="009377A5" w:rsidRDefault="00256094">
            <w:pPr>
              <w:rPr>
                <w:rFonts w:asciiTheme="minorEastAsia" w:hAnsiTheme="minorEastAsia" w:cstheme="minorEastAsia"/>
                <w:szCs w:val="21"/>
              </w:rPr>
            </w:pPr>
            <w:r>
              <w:rPr>
                <w:rFonts w:asciiTheme="minorEastAsia" w:hAnsiTheme="minorEastAsia" w:cstheme="minorEastAsia" w:hint="eastAsia"/>
                <w:szCs w:val="21"/>
              </w:rPr>
              <w:t>系统及 IIS7.5；预装 Microsoft SQL Server 2005 数据库。</w:t>
            </w:r>
          </w:p>
        </w:tc>
      </w:tr>
      <w:tr w:rsidR="009377A5">
        <w:trPr>
          <w:trHeight w:val="531"/>
        </w:trPr>
        <w:tc>
          <w:tcPr>
            <w:tcW w:w="195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竞赛软件</w:t>
            </w:r>
          </w:p>
        </w:tc>
        <w:tc>
          <w:tcPr>
            <w:tcW w:w="7268" w:type="dxa"/>
            <w:tcBorders>
              <w:tl2br w:val="nil"/>
              <w:tr2bl w:val="nil"/>
            </w:tcBorders>
          </w:tcPr>
          <w:p w:rsidR="009377A5" w:rsidRDefault="00256094">
            <w:pPr>
              <w:rPr>
                <w:rFonts w:asciiTheme="minorEastAsia" w:hAnsiTheme="minorEastAsia" w:cstheme="minorEastAsia"/>
                <w:szCs w:val="21"/>
              </w:rPr>
            </w:pPr>
            <w:r>
              <w:rPr>
                <w:rFonts w:asciiTheme="minorEastAsia" w:hAnsiTheme="minorEastAsia" w:cstheme="minorEastAsia" w:hint="eastAsia"/>
                <w:szCs w:val="21"/>
              </w:rPr>
              <w:t>中教畅享“电子商务综合实训与竞赛系统”</w:t>
            </w:r>
          </w:p>
        </w:tc>
      </w:tr>
    </w:tbl>
    <w:p w:rsidR="009377A5" w:rsidRDefault="00256094">
      <w:pPr>
        <w:rPr>
          <w:rFonts w:ascii="黑体" w:eastAsia="黑体" w:hAnsi="黑体" w:cs="黑体"/>
          <w:sz w:val="24"/>
        </w:rPr>
      </w:pPr>
      <w:r>
        <w:rPr>
          <w:rFonts w:ascii="黑体" w:eastAsia="黑体" w:hAnsi="黑体" w:cs="黑体" w:hint="eastAsia"/>
          <w:sz w:val="24"/>
        </w:rPr>
        <w:t>七、选手须知</w:t>
      </w:r>
    </w:p>
    <w:p w:rsidR="009377A5" w:rsidRDefault="00256094">
      <w:pPr>
        <w:rPr>
          <w:rFonts w:asciiTheme="minorEastAsia" w:hAnsiTheme="minorEastAsia" w:cstheme="minorEastAsia"/>
          <w:sz w:val="24"/>
        </w:rPr>
      </w:pPr>
      <w:r>
        <w:rPr>
          <w:rFonts w:asciiTheme="minorEastAsia" w:hAnsiTheme="minorEastAsia" w:cstheme="minorEastAsia" w:hint="eastAsia"/>
          <w:b/>
          <w:bCs/>
          <w:sz w:val="24"/>
        </w:rPr>
        <w:t>（一）选手自带工具清单</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无需选手自带工具</w:t>
      </w:r>
    </w:p>
    <w:p w:rsidR="009377A5" w:rsidRDefault="00256094">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主要技术规范及要求</w:t>
      </w:r>
    </w:p>
    <w:p w:rsidR="009377A5" w:rsidRDefault="00256094">
      <w:pPr>
        <w:ind w:firstLineChars="200" w:firstLine="480"/>
        <w:rPr>
          <w:rFonts w:asciiTheme="minorEastAsia" w:hAnsiTheme="minorEastAsia" w:cstheme="minorEastAsia"/>
          <w:b/>
          <w:bCs/>
          <w:sz w:val="24"/>
        </w:rPr>
      </w:pPr>
      <w:r>
        <w:rPr>
          <w:rFonts w:ascii="宋体" w:hAnsi="宋体" w:hint="eastAsia"/>
          <w:sz w:val="24"/>
        </w:rPr>
        <w:t>竞赛选用中教畅享技术股份有限公司研发的“ITMC中教畅享中职电子商务运营技能竞赛平台”。</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网店开设装修：参照淘宝、天猫、京东网店的首页和详情页的知识和技能， 设计和制作店铺的首页、详情页。</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网店客户服务：参照阿里旺旺做售前、售中、售后服务的知识和技能，完成网店客户服务。</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网店推广：参照淘宝直通车推广、钻石展位营销和标题优化的知识与技能完成给定店铺的推广活动。</w:t>
      </w:r>
    </w:p>
    <w:p w:rsidR="009377A5" w:rsidRDefault="00256094">
      <w:pPr>
        <w:rPr>
          <w:rFonts w:asciiTheme="minorEastAsia" w:hAnsiTheme="minorEastAsia" w:cstheme="minorEastAsia"/>
          <w:b/>
          <w:bCs/>
          <w:sz w:val="24"/>
        </w:rPr>
      </w:pPr>
      <w:r>
        <w:rPr>
          <w:rFonts w:asciiTheme="minorEastAsia" w:hAnsiTheme="minorEastAsia" w:cstheme="minorEastAsia" w:hint="eastAsia"/>
          <w:b/>
          <w:bCs/>
          <w:sz w:val="24"/>
        </w:rPr>
        <w:t>（三）选手注意事项</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参赛选手应按有关要求如实填报个人信息，否则取消竞赛资格。</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参赛选手凭参赛证</w:t>
      </w:r>
      <w:r w:rsidR="00130E6C">
        <w:rPr>
          <w:rFonts w:asciiTheme="minorEastAsia" w:hAnsiTheme="minorEastAsia" w:cstheme="minorEastAsia" w:hint="eastAsia"/>
          <w:sz w:val="24"/>
        </w:rPr>
        <w:t>、学生证及</w:t>
      </w:r>
      <w:r>
        <w:rPr>
          <w:rFonts w:asciiTheme="minorEastAsia" w:hAnsiTheme="minorEastAsia" w:cstheme="minorEastAsia" w:hint="eastAsia"/>
          <w:sz w:val="24"/>
        </w:rPr>
        <w:t>有效身份证件参加竞赛。</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参赛选手应认真学习领会本次竞赛相关文件，自觉遵守大赛纪律，服从指挥，听从安排，文明参赛。</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参赛选手请勿携带与竞赛无关的电子设备、通讯设备及其他资料与用品。</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参赛选手不得穿校服参赛，应提前 15 分钟抵达赛场，凭参赛证、身份证件检录，按要求入场，不得迟到早退。</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参赛选手应按抽签结果在指定位置就坐。</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参赛选手须在确认竞赛内容和现场设备等无误后开始竞赛。</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各参赛选手必须按规范要求操作竞赛设备。一旦出现较严重的安全事故， 经裁判长批准后将立即取消其参赛资格。</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竞赛时间终了，选手应全体起立，结束操作。签字确认成绩后方可离开赛场。</w:t>
      </w:r>
    </w:p>
    <w:p w:rsidR="009377A5" w:rsidRDefault="00256094">
      <w:pPr>
        <w:numPr>
          <w:ilvl w:val="0"/>
          <w:numId w:val="2"/>
        </w:numPr>
        <w:ind w:firstLineChars="200" w:firstLine="480"/>
        <w:rPr>
          <w:rFonts w:asciiTheme="minorEastAsia" w:hAnsiTheme="minorEastAsia" w:cstheme="minorEastAsia"/>
          <w:sz w:val="24"/>
        </w:rPr>
      </w:pPr>
      <w:r>
        <w:rPr>
          <w:rFonts w:asciiTheme="minorEastAsia" w:hAnsiTheme="minorEastAsia" w:cstheme="minorEastAsia" w:hint="eastAsia"/>
          <w:sz w:val="24"/>
        </w:rPr>
        <w:t>在竞赛期间，未经执委会的批准，参赛选手不得接受其他单位和个人进行的与竞赛内容相关的采访。参赛选手不得将竞赛的相关信息私自公布。</w:t>
      </w:r>
    </w:p>
    <w:p w:rsidR="009377A5" w:rsidRDefault="00256094">
      <w:pPr>
        <w:numPr>
          <w:ilvl w:val="0"/>
          <w:numId w:val="3"/>
        </w:numPr>
        <w:rPr>
          <w:rFonts w:asciiTheme="minorEastAsia" w:hAnsiTheme="minorEastAsia" w:cstheme="minorEastAsia"/>
          <w:sz w:val="24"/>
        </w:rPr>
      </w:pPr>
      <w:r>
        <w:rPr>
          <w:rFonts w:ascii="黑体" w:eastAsia="黑体" w:hAnsi="黑体" w:cs="黑体" w:hint="eastAsia"/>
          <w:sz w:val="24"/>
        </w:rPr>
        <w:lastRenderedPageBreak/>
        <w:t>样题</w:t>
      </w:r>
      <w:r>
        <w:rPr>
          <w:rFonts w:asciiTheme="minorEastAsia" w:hAnsiTheme="minorEastAsia" w:cstheme="minorEastAsia" w:hint="eastAsia"/>
          <w:sz w:val="24"/>
        </w:rPr>
        <w:t>见附件。</w:t>
      </w:r>
    </w:p>
    <w:p w:rsidR="009377A5" w:rsidRDefault="00256094">
      <w:pPr>
        <w:rPr>
          <w:rFonts w:asciiTheme="minorEastAsia" w:hAnsiTheme="minorEastAsia" w:cstheme="minorEastAsia"/>
          <w:sz w:val="24"/>
        </w:rPr>
      </w:pPr>
      <w:r>
        <w:rPr>
          <w:rFonts w:asciiTheme="minorEastAsia" w:hAnsiTheme="minorEastAsia" w:cstheme="minorEastAsia" w:hint="eastAsia"/>
          <w:sz w:val="24"/>
        </w:rPr>
        <w:t>附件：</w:t>
      </w:r>
    </w:p>
    <w:p w:rsidR="009377A5" w:rsidRPr="00ED4D03" w:rsidRDefault="00256094" w:rsidP="00ED4D03">
      <w:pPr>
        <w:jc w:val="center"/>
        <w:rPr>
          <w:rFonts w:asciiTheme="minorEastAsia" w:hAnsiTheme="minorEastAsia" w:cstheme="minorEastAsia"/>
          <w:sz w:val="32"/>
          <w:szCs w:val="32"/>
        </w:rPr>
      </w:pPr>
      <w:r w:rsidRPr="00ED4D03">
        <w:rPr>
          <w:rFonts w:asciiTheme="minorEastAsia" w:hAnsiTheme="minorEastAsia" w:cstheme="minorEastAsia" w:hint="eastAsia"/>
          <w:sz w:val="32"/>
          <w:szCs w:val="32"/>
        </w:rPr>
        <w:t>2020 年常德市职业院校技能竞赛电子商务技能赛项样题</w:t>
      </w:r>
    </w:p>
    <w:p w:rsidR="00ED4D03" w:rsidRDefault="00ED4D03">
      <w:pPr>
        <w:ind w:firstLineChars="200" w:firstLine="480"/>
        <w:rPr>
          <w:rFonts w:asciiTheme="minorEastAsia" w:hAnsiTheme="minorEastAsia" w:cstheme="minorEastAsia"/>
          <w:sz w:val="24"/>
        </w:rPr>
      </w:pP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本赛项包括网店开设装修、网店客户服务、网店推广三部分内容</w:t>
      </w:r>
      <w:r w:rsidR="00ED4D03">
        <w:rPr>
          <w:rFonts w:asciiTheme="minorEastAsia" w:hAnsiTheme="minorEastAsia" w:cstheme="minorEastAsia" w:hint="eastAsia"/>
          <w:sz w:val="24"/>
        </w:rPr>
        <w:t>，网店开设装修、网店客户服务、网店推广均为公开赛卷。于赛前一周</w:t>
      </w:r>
      <w:r>
        <w:rPr>
          <w:rFonts w:asciiTheme="minorEastAsia" w:hAnsiTheme="minorEastAsia" w:cstheme="minorEastAsia" w:hint="eastAsia"/>
          <w:sz w:val="24"/>
        </w:rPr>
        <w:t>公开赛题库，内容中建立不少于</w:t>
      </w:r>
      <w:r w:rsidR="008A1D3C">
        <w:rPr>
          <w:rFonts w:asciiTheme="minorEastAsia" w:hAnsiTheme="minorEastAsia" w:cstheme="minorEastAsia" w:hint="eastAsia"/>
          <w:sz w:val="24"/>
        </w:rPr>
        <w:t>5</w:t>
      </w:r>
      <w:r>
        <w:rPr>
          <w:rFonts w:asciiTheme="minorEastAsia" w:hAnsiTheme="minorEastAsia" w:cstheme="minorEastAsia" w:hint="eastAsia"/>
          <w:sz w:val="24"/>
        </w:rPr>
        <w:t>套的竞赛赛卷，各套赛卷的内容重复率不超过 50%。正式赛卷要求于比赛当日，经赛卷随机排序后，在现场监督人员监督下，由裁判长指定相关人员抽取正式赛卷。</w:t>
      </w:r>
    </w:p>
    <w:p w:rsidR="009377A5" w:rsidRDefault="00256094">
      <w:pPr>
        <w:ind w:firstLineChars="200" w:firstLine="480"/>
        <w:rPr>
          <w:rFonts w:ascii="黑体" w:eastAsia="黑体" w:hAnsi="黑体" w:cs="黑体"/>
          <w:sz w:val="24"/>
        </w:rPr>
      </w:pPr>
      <w:r>
        <w:rPr>
          <w:rFonts w:ascii="黑体" w:eastAsia="黑体" w:hAnsi="黑体" w:cs="黑体" w:hint="eastAsia"/>
          <w:sz w:val="24"/>
        </w:rPr>
        <w:t>（一）网店开设装修</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按照开店流程完成网店注册、认证、设置操作。在竞赛软件允许的结构范围内，利用竞赛软件提供的素材，完成 PC 电商店铺首页的“店铺标志、店铺招牌、商品分类、广告图、轮播图、商品推荐”的设计与制作，商品详情页的“商品展示类、吸引购买类、促销活动类、实力展示类、交易说明类、关联销售类”的设计与制作，通过图片、程序模板等装饰让店铺丰富美观，提高转化率。比赛当日抽取一类商品作为赛题，按照竞赛要求完成网店开设装修。</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1.网店开设</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按照系统流程先开设店铺，设置店铺信息，包括店主姓名、身份证号、身份证复印件(大小不可超过 150K)、银行账号、店铺名称、店铺主营、店铺特色、营业执照、店铺分类（背景材料由赛项执委会提供）。</w:t>
      </w:r>
    </w:p>
    <w:p w:rsidR="009377A5" w:rsidRDefault="00256094">
      <w:pPr>
        <w:ind w:firstLineChars="200" w:firstLine="482"/>
        <w:rPr>
          <w:rFonts w:asciiTheme="minorEastAsia" w:hAnsiTheme="minorEastAsia" w:cstheme="minorEastAsia"/>
          <w:sz w:val="24"/>
        </w:rPr>
      </w:pPr>
      <w:r>
        <w:rPr>
          <w:rFonts w:asciiTheme="minorEastAsia" w:hAnsiTheme="minorEastAsia" w:cstheme="minorEastAsia" w:hint="eastAsia"/>
          <w:b/>
          <w:bCs/>
          <w:sz w:val="24"/>
        </w:rPr>
        <w:t>2.店标(logo)、店招设计</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设计要求：店标（Logo）大小适宜、比例精准、没有压缩变形，能体现店铺所销售的商品，设计独特，具有一定的创新性。</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具体要求：制作 1 张尺寸为 230*70 像素、大小不超过 150K 的图片作为店标。3．网店 </w:t>
      </w:r>
    </w:p>
    <w:p w:rsidR="009377A5" w:rsidRDefault="00256094">
      <w:pPr>
        <w:pStyle w:val="a3"/>
        <w:spacing w:before="3"/>
        <w:ind w:left="0" w:right="677" w:firstLineChars="200" w:firstLine="482"/>
        <w:rPr>
          <w:b/>
        </w:rPr>
      </w:pPr>
      <w:r>
        <w:rPr>
          <w:b/>
        </w:rPr>
        <w:t>3</w:t>
      </w:r>
      <w:r>
        <w:rPr>
          <w:b/>
          <w:spacing w:val="-16"/>
        </w:rPr>
        <w:t xml:space="preserve">．网店 </w:t>
      </w:r>
      <w:r>
        <w:rPr>
          <w:b/>
        </w:rPr>
        <w:t>Banner</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设计要求：Banner 主题与店铺所经营的商品具有相关性；设计具有吸引力和营销向导；设计规格可以提升店铺整体风格。素材由竞赛组委会提供，提供的图片中共有五种商品，店铺的设计是销售五种商品，其中的四种商品做 banner 图，剩下一种商品做主图和详情页。</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具体要求：制作 4 张尺寸为 727*416 像素、大小不超过 150K 的图片。</w:t>
      </w:r>
    </w:p>
    <w:p w:rsidR="009377A5" w:rsidRDefault="00256094">
      <w:pPr>
        <w:ind w:firstLineChars="200" w:firstLine="482"/>
        <w:rPr>
          <w:rFonts w:asciiTheme="minorEastAsia" w:hAnsiTheme="minorEastAsia" w:cstheme="minorEastAsia"/>
          <w:sz w:val="24"/>
        </w:rPr>
      </w:pPr>
      <w:r>
        <w:rPr>
          <w:rFonts w:asciiTheme="minorEastAsia" w:hAnsiTheme="minorEastAsia" w:cstheme="minorEastAsia" w:hint="eastAsia"/>
          <w:b/>
          <w:bCs/>
          <w:sz w:val="24"/>
        </w:rPr>
        <w:t>4.商品主图</w:t>
      </w:r>
    </w:p>
    <w:p w:rsidR="009377A5" w:rsidRDefault="00256094">
      <w:pPr>
        <w:rPr>
          <w:rFonts w:asciiTheme="minorEastAsia" w:hAnsiTheme="minorEastAsia" w:cstheme="minorEastAsia"/>
          <w:sz w:val="24"/>
        </w:rPr>
      </w:pPr>
      <w:r>
        <w:rPr>
          <w:rFonts w:asciiTheme="minorEastAsia" w:hAnsiTheme="minorEastAsia" w:cstheme="minorEastAsia" w:hint="eastAsia"/>
          <w:sz w:val="24"/>
        </w:rPr>
        <w:t>设计要求：图片必须能较好地反映出该商品的功能特点、对顾客有很好的吸引力，保证图片有较好的清晰度，图文结合的图片，文字不能影响图片的整体美观、不能本末倒置；图片素材由赛项执委会提供。</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具体要求：制作 4 张尺寸为 800*800 像素、大小不超过 200K 的图片。</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5．商品详情页</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计要求：商品信息(图片、文本或图文混排)、商品展示（图片）、促销信息、支付与配送信息、售后信息；图片素材由赛项执委会提供。商品描述中包含该商品的适用人群，及对该类人群有何种价值与优势；商品信息中可以允许以促销为目的宣传用语，但不允许过分夸张。</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具体要求：运用 HTML+CSS 和图片配合对商品描述进行排版；要求使用Dreamweaver 处理成 HTML 代码或者用 Photoshop 设计成图片后放入商品描述</w:t>
      </w:r>
      <w:r>
        <w:rPr>
          <w:rFonts w:asciiTheme="minorEastAsia" w:hAnsiTheme="minorEastAsia" w:cstheme="minorEastAsia" w:hint="eastAsia"/>
          <w:sz w:val="24"/>
        </w:rPr>
        <w:lastRenderedPageBreak/>
        <w:t>里添加。</w:t>
      </w:r>
    </w:p>
    <w:p w:rsidR="009377A5" w:rsidRDefault="00256094">
      <w:pPr>
        <w:ind w:firstLineChars="200" w:firstLine="480"/>
        <w:rPr>
          <w:rFonts w:asciiTheme="minorEastAsia" w:hAnsiTheme="minorEastAsia" w:cstheme="minorEastAsia"/>
          <w:sz w:val="24"/>
        </w:rPr>
      </w:pPr>
      <w:r>
        <w:rPr>
          <w:rFonts w:ascii="黑体" w:eastAsia="黑体" w:hAnsi="黑体" w:cs="黑体" w:hint="eastAsia"/>
          <w:sz w:val="24"/>
        </w:rPr>
        <w:t>（二）网店客户服务</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选手通过在线即时聊天工具完成多类目商品售前、售中、售后服务，针对客户服务过程中“规定用语”采用软件自动评分。选手可以利用竞赛软件编辑快捷回复话术提高响应速度，要求多窗口操作服务多个客户。样题如下：</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1.关于发票</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买家：在你们店里购物，可以开增值税普通发票吗？</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客服：可以开发票。如需开具增值税普通发票，请您在下单时选择电子发票， 并填写发票抬头（个人或企业）；或是在下单之后，找到相应的订单，点击“开票申请”，填写发票抬头。电子发票可在确认收货后自行下载，根据国家税务总局公告，电子发票与传统纸质发票具有同等法律效力。</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买家：可以开增值税专用发票吗？</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客服：可以的，如需开具增值税专用发票，请您联系在线客服，提供开票信息。</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2.关于物流</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买家：你们默认发什么快递？</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客服：亲，我们店默认圆通快递，圆通不到的地区转 EMS。买家：青海省比较偏远的小镇，快递能到吗？</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客服：亲，我们默认圆通快递，可以配送到青海省，如果是特别偏远的地区， 快递无法送达会自动跳转为 EMS 配送。</w:t>
      </w:r>
    </w:p>
    <w:p w:rsidR="009377A5" w:rsidRDefault="00256094">
      <w:pPr>
        <w:ind w:firstLineChars="175" w:firstLine="422"/>
        <w:rPr>
          <w:rFonts w:asciiTheme="minorEastAsia" w:hAnsiTheme="minorEastAsia" w:cstheme="minorEastAsia"/>
          <w:b/>
          <w:bCs/>
          <w:sz w:val="24"/>
        </w:rPr>
      </w:pPr>
      <w:r>
        <w:rPr>
          <w:rFonts w:asciiTheme="minorEastAsia" w:hAnsiTheme="minorEastAsia" w:cstheme="minorEastAsia" w:hint="eastAsia"/>
          <w:b/>
          <w:bCs/>
          <w:sz w:val="24"/>
        </w:rPr>
        <w:t>3.关于技术支持</w:t>
      </w:r>
    </w:p>
    <w:p w:rsidR="009377A5" w:rsidRDefault="00256094">
      <w:pPr>
        <w:ind w:firstLineChars="175" w:firstLine="420"/>
        <w:rPr>
          <w:rFonts w:asciiTheme="minorEastAsia" w:hAnsiTheme="minorEastAsia" w:cstheme="minorEastAsia"/>
          <w:sz w:val="24"/>
        </w:rPr>
      </w:pPr>
      <w:r>
        <w:rPr>
          <w:rFonts w:asciiTheme="minorEastAsia" w:hAnsiTheme="minorEastAsia" w:cstheme="minorEastAsia" w:hint="eastAsia"/>
          <w:sz w:val="24"/>
        </w:rPr>
        <w:t>买家：为什么这款吸油烟机工作时声音这么大？</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客服：亲，机器运行声音和它的功率有很大关系，相对应吸力也越大，风道声和机器本身的声音行业内都是无法避免的，我们的降噪技术一直是业内的领跑者，感谢您给我们提出的建议，我们仍会努力完善。</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买家：你好，我购买的这款吸油烟机怎么连接手机？</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客服：亲，我刚查看了一下您的订单，您购买的这款吸油烟机不支持人工智能，是不能连接手机的款式。</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买家：为什么我每次用完这个吸油烟机后它还会继续工作？</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客服：亲亲，我们这款吸油烟机设有延时关机功能，力保吸油烟效果最好。</w:t>
      </w:r>
    </w:p>
    <w:p w:rsidR="009377A5" w:rsidRDefault="00256094">
      <w:pPr>
        <w:ind w:firstLineChars="200" w:firstLine="480"/>
        <w:rPr>
          <w:rFonts w:asciiTheme="minorEastAsia" w:hAnsiTheme="minorEastAsia" w:cstheme="minorEastAsia"/>
          <w:sz w:val="24"/>
        </w:rPr>
      </w:pPr>
      <w:r>
        <w:rPr>
          <w:rFonts w:ascii="黑体" w:eastAsia="黑体" w:hAnsi="黑体" w:cs="黑体" w:hint="eastAsia"/>
          <w:sz w:val="24"/>
        </w:rPr>
        <w:t>（三）网店推广</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参赛团队以卖家角色，在给定的推广资金范围内为一家正在运营的店铺模拟进行一个周期的推广活动。选手需根据系统给定的资源分析店铺内的商品、买家搜索需求与搜索习惯、买家特征，根据分析结果与掌握的专业知识制定直通车推广策略、钻石展位营销策略、标题优化策略，通过直通车推广，获得商品竞价排名，增加商品展现量，提高点击量、点击率、转化量、转化率；通过钻石展位营销定位精准人群和资源位，进行创意的强势展现，增加点击量、点击率、转化量和转化率；通过标题优化提高商品的自然排名，增加展现量，尽可能地提高标题优化得分。</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1.资源分析</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系统内置的资源数据，辅助网店推广策略的制定、实施与优化。主要是商品数据、关键词数据和人群信息。</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商品数据包含产品标题、类目、初始曝光量、点击量、点击率、成交量、转化率和商品信息（标题、属性、短描述、类目）等。</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关键词数据提供买家搜索关键词的展现指数、点击率、转化率、竞争指数等。根据关键词数据，判断“买家怎么来”。</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人群信息为人群定向策略的制定与实施提供参考。</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2.直通车推广</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推广计划设置</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参赛选手需根据推广资金预算、店铺内商品的详细信息等为商品分配推广方式，并为推广计划设置计划消耗上限、投放时间、投放地域等。</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推广计划名称：计划名称是用于记住计划推广的宝贝情况等，方便记忆即可。</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设置计划消耗上限：根据系统给定的总推广资金预算、推广目标、推广策略制定计划消耗上限。</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投放时间：设置分时折扣。</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投放地域：为推广宝贝选择特定的区域进行推广。</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（1）标准推广计划除了设置推广计划名称、设置计划消耗上限、设置投放时间，设置投放地域等基础信息外，还要选择推广宝贝、添加推广关键词并出价、添加精选人群与溢价、创意设置等。</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选择推广宝贝：标准推广计划中一个推广宝贝即为一个推广单元，可以建立多个推广计划。</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关键词添加与出价：在添加关键词并出价后，系统会给出推广关键词的质量分与商品的预估排名，可以根据预估排名继续进行关键词出价的调整。关键词的匹配方式分为精准匹配与广泛匹配。</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创意设置与添加：标准推广计划中一个推广单元可以添加 4 个创意，创意的流量分配方式有优选和轮播两种方式。</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精选人群：通过添加精选人群并设置溢价，可以提高关键词在精选人群下的排名，增加展现量，促进点击与转化。</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（2）智能推广计划除设置推广计划名称、设置日限额、设置投放时间，设置投放地域等基础设置外，还要选择推广宝贝、设置默认出价上限、添加推广关键词并出价、修改营销场景、创意设置等。</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选择推广宝贝：智能推广计划一个计划可以推广多个商品，可以建立多个推广单元。</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设置默认出价上限：默认出价上限即关键词单次点击出价上限，实际出价不高于最终出价上限。</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关键词添加与出价：智能推广计划的关键词添加方式为系统智能匹配的关键词和手动添加，出价方式均为系统智能出价，匹配方式为精准匹配，能够大量的节省人力成本，使推广更加方便快捷。</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修改营销场景：营销场景可以设置为宝贝测款、日常销售、活动场景。</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创意设置与添加：在智能推广计划中，一个推广单元可以添加 4 个创意，可以设置为智能创意或普通创意，创意的流量分配方式有优选和轮播两种方式。</w:t>
      </w:r>
    </w:p>
    <w:p w:rsidR="009377A5" w:rsidRDefault="00256094">
      <w:pPr>
        <w:ind w:firstLineChars="200" w:firstLine="482"/>
        <w:rPr>
          <w:rFonts w:asciiTheme="minorEastAsia" w:hAnsiTheme="minorEastAsia" w:cstheme="minorEastAsia"/>
          <w:sz w:val="24"/>
        </w:rPr>
      </w:pPr>
      <w:r>
        <w:rPr>
          <w:rFonts w:asciiTheme="minorEastAsia" w:hAnsiTheme="minorEastAsia" w:cstheme="minorEastAsia" w:hint="eastAsia"/>
          <w:b/>
          <w:bCs/>
          <w:sz w:val="24"/>
        </w:rPr>
        <w:t>3.钻石展位营销</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钻石展位营销包括为店铺引流、为宝贝引流两种推广场景，包括设置推广计划、设置推广单元、添加创意等操作。</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设置推广计划：推广计划的设置包括设置营销参数、设置基本信息。</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设置推广单元：推广单元设置包括设置基本信息、设置定向人群、选择资源位、出价，当推广场景为宝贝引流时还需要选择推广宝贝。</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钻石展位通过人群的精准定位锁定精准人群，通过向目标人群强势展现的方</w:t>
      </w:r>
      <w:r>
        <w:rPr>
          <w:rFonts w:asciiTheme="minorEastAsia" w:hAnsiTheme="minorEastAsia" w:cstheme="minorEastAsia" w:hint="eastAsia"/>
          <w:sz w:val="24"/>
        </w:rPr>
        <w:lastRenderedPageBreak/>
        <w:t>式，来提高点击与转化。</w:t>
      </w:r>
    </w:p>
    <w:p w:rsidR="009377A5" w:rsidRDefault="00256094">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4.标题优化</w:t>
      </w:r>
    </w:p>
    <w:p w:rsidR="009377A5" w:rsidRDefault="00256094">
      <w:pPr>
        <w:ind w:firstLineChars="200" w:firstLine="480"/>
        <w:rPr>
          <w:rFonts w:asciiTheme="minorEastAsia" w:hAnsiTheme="minorEastAsia" w:cstheme="minorEastAsia"/>
          <w:sz w:val="24"/>
        </w:rPr>
      </w:pPr>
      <w:r>
        <w:rPr>
          <w:rFonts w:asciiTheme="minorEastAsia" w:hAnsiTheme="minorEastAsia" w:cstheme="minorEastAsia" w:hint="eastAsia"/>
          <w:sz w:val="24"/>
        </w:rPr>
        <w:t>通过直通车推广和钻石展位营销，店铺中商品获得了一定的展现量、点击量、成交量，店铺内商品的交易转化能力获得了一定程度的提高。为提高商品的自然排名，获得自然流量，参赛选手要针对具体的商品进行标题优化。标题优化需要借助关键词数据和商品详细信息，并结合标题撰写原则进行标题关键词的添加、删除、组合，优化后可以通过搜索关键词的方式查看商品的实时排名，并根据排名反馈继续优化标题，直到获得能够满足推广目标的商品排名。</w:t>
      </w:r>
    </w:p>
    <w:p w:rsidR="009377A5" w:rsidRDefault="009377A5">
      <w:pPr>
        <w:rPr>
          <w:rFonts w:asciiTheme="minorEastAsia" w:hAnsiTheme="minorEastAsia" w:cstheme="minorEastAsia"/>
          <w:sz w:val="24"/>
        </w:rPr>
      </w:pPr>
    </w:p>
    <w:sectPr w:rsidR="009377A5" w:rsidSect="009377A5">
      <w:footerReference w:type="default" r:id="rId8"/>
      <w:pgSz w:w="11906" w:h="16838"/>
      <w:pgMar w:top="1440" w:right="17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4B" w:rsidRDefault="00AB2E4B" w:rsidP="009377A5">
      <w:r>
        <w:separator/>
      </w:r>
    </w:p>
  </w:endnote>
  <w:endnote w:type="continuationSeparator" w:id="1">
    <w:p w:rsidR="00AB2E4B" w:rsidRDefault="00AB2E4B" w:rsidP="0093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A5" w:rsidRDefault="00173987">
    <w:pPr>
      <w:pStyle w:val="a3"/>
      <w:spacing w:before="0" w:line="14" w:lineRule="auto"/>
      <w:ind w:left="0" w:firstLine="0"/>
      <w:rPr>
        <w:sz w:val="20"/>
      </w:rPr>
    </w:pPr>
    <w:r w:rsidRPr="00173987">
      <w:pict>
        <v:shapetype id="_x0000_t202" coordsize="21600,21600" o:spt="202" path="m,l,21600r21600,l21600,xe">
          <v:stroke joinstyle="miter"/>
          <v:path gradientshapeok="t" o:connecttype="rect"/>
        </v:shapetype>
        <v:shape id="_x0000_s1026" type="#_x0000_t202" style="position:absolute;left:0;text-align:left;margin-left:293.2pt;margin-top:761.6pt;width:9.05pt;height:14.1pt;z-index:-251658752;mso-position-horizontal-relative:page;mso-position-vertical-relative:page" o:gfxdata="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zAhfNoAAAANAQAADwAAAAAAAAABACAAAAAiAAAAZHJzL2Rvd25yZXYueG1sUEsB&#10;AhQAFAAAAAgAh07iQLgHxpK6AQAAcQMAAA4AAAAAAAAAAQAgAAAAKQEAAGRycy9lMm9Eb2MueG1s&#10;UEsFBgAAAAAGAAYAWQEAAFUFAAAAAA==&#10;" filled="f" stroked="f">
          <v:textbox inset="0,0,0,0">
            <w:txbxContent>
              <w:p w:rsidR="009377A5" w:rsidRDefault="00173987">
                <w:pPr>
                  <w:spacing w:before="43"/>
                  <w:ind w:left="40"/>
                  <w:jc w:val="left"/>
                  <w:rPr>
                    <w:rFonts w:ascii="Arial"/>
                    <w:sz w:val="18"/>
                  </w:rPr>
                </w:pPr>
                <w:r>
                  <w:fldChar w:fldCharType="begin"/>
                </w:r>
                <w:r w:rsidR="00256094">
                  <w:rPr>
                    <w:rFonts w:ascii="Arial"/>
                    <w:sz w:val="18"/>
                  </w:rPr>
                  <w:instrText xml:space="preserve"> PAGE </w:instrText>
                </w:r>
                <w:r>
                  <w:fldChar w:fldCharType="separate"/>
                </w:r>
                <w:r w:rsidR="008A1D3C">
                  <w:rPr>
                    <w:rFonts w:ascii="Arial"/>
                    <w:noProof/>
                    <w:sz w:val="1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4B" w:rsidRDefault="00AB2E4B" w:rsidP="009377A5">
      <w:r>
        <w:separator/>
      </w:r>
    </w:p>
  </w:footnote>
  <w:footnote w:type="continuationSeparator" w:id="1">
    <w:p w:rsidR="00AB2E4B" w:rsidRDefault="00AB2E4B" w:rsidP="00937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008784"/>
    <w:multiLevelType w:val="singleLevel"/>
    <w:tmpl w:val="E8008784"/>
    <w:lvl w:ilvl="0">
      <w:start w:val="8"/>
      <w:numFmt w:val="chineseCounting"/>
      <w:suff w:val="nothing"/>
      <w:lvlText w:val="%1、"/>
      <w:lvlJc w:val="left"/>
      <w:rPr>
        <w:rFonts w:hint="eastAsia"/>
      </w:rPr>
    </w:lvl>
  </w:abstractNum>
  <w:abstractNum w:abstractNumId="1">
    <w:nsid w:val="557BA7F2"/>
    <w:multiLevelType w:val="singleLevel"/>
    <w:tmpl w:val="557BA7F2"/>
    <w:lvl w:ilvl="0">
      <w:start w:val="2"/>
      <w:numFmt w:val="chineseCounting"/>
      <w:suff w:val="nothing"/>
      <w:lvlText w:val="（%1）"/>
      <w:lvlJc w:val="left"/>
      <w:rPr>
        <w:rFonts w:hint="eastAsia"/>
      </w:rPr>
    </w:lvl>
  </w:abstractNum>
  <w:abstractNum w:abstractNumId="2">
    <w:nsid w:val="69F0CCA1"/>
    <w:multiLevelType w:val="singleLevel"/>
    <w:tmpl w:val="69F0CCA1"/>
    <w:lvl w:ilvl="0">
      <w:start w:val="1"/>
      <w:numFmt w:val="decimal"/>
      <w:suff w:val="nothing"/>
      <w:lvlText w:val="%1．"/>
      <w:lvlJc w:val="left"/>
      <w:pPr>
        <w:ind w:left="0" w:firstLine="4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377A5"/>
    <w:rsid w:val="00130E6C"/>
    <w:rsid w:val="00173987"/>
    <w:rsid w:val="00256094"/>
    <w:rsid w:val="006C5FB1"/>
    <w:rsid w:val="0079575D"/>
    <w:rsid w:val="0080623D"/>
    <w:rsid w:val="0081647F"/>
    <w:rsid w:val="008A1D3C"/>
    <w:rsid w:val="009377A5"/>
    <w:rsid w:val="00AB2E4B"/>
    <w:rsid w:val="00CD6307"/>
    <w:rsid w:val="00ED4D03"/>
    <w:rsid w:val="0AB31BDB"/>
    <w:rsid w:val="0BF64C1D"/>
    <w:rsid w:val="225D23FF"/>
    <w:rsid w:val="2A806E2D"/>
    <w:rsid w:val="2B236750"/>
    <w:rsid w:val="34D73F16"/>
    <w:rsid w:val="51423839"/>
    <w:rsid w:val="5BC06801"/>
    <w:rsid w:val="6FF77EE4"/>
    <w:rsid w:val="77D71B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7A5"/>
    <w:pPr>
      <w:widowControl w:val="0"/>
      <w:jc w:val="both"/>
    </w:pPr>
    <w:rPr>
      <w:kern w:val="2"/>
      <w:sz w:val="21"/>
      <w:szCs w:val="24"/>
    </w:rPr>
  </w:style>
  <w:style w:type="paragraph" w:styleId="2">
    <w:name w:val="heading 2"/>
    <w:basedOn w:val="a"/>
    <w:next w:val="a"/>
    <w:uiPriority w:val="1"/>
    <w:qFormat/>
    <w:rsid w:val="009377A5"/>
    <w:pPr>
      <w:spacing w:before="3"/>
      <w:ind w:left="720"/>
      <w:outlineLvl w:val="1"/>
    </w:pPr>
    <w:rPr>
      <w:rFonts w:ascii="黑体" w:eastAsia="黑体" w:hAnsi="黑体" w:cs="黑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377A5"/>
    <w:pPr>
      <w:spacing w:before="4"/>
      <w:ind w:left="240" w:firstLine="480"/>
    </w:pPr>
    <w:rPr>
      <w:rFonts w:ascii="宋体" w:eastAsia="宋体" w:hAnsi="宋体" w:cs="宋体"/>
      <w:sz w:val="24"/>
      <w:lang w:val="zh-CN" w:bidi="zh-CN"/>
    </w:rPr>
  </w:style>
  <w:style w:type="paragraph" w:styleId="a4">
    <w:name w:val="List Paragraph"/>
    <w:basedOn w:val="a"/>
    <w:uiPriority w:val="1"/>
    <w:qFormat/>
    <w:rsid w:val="009377A5"/>
    <w:pPr>
      <w:spacing w:before="3"/>
      <w:ind w:left="240" w:firstLine="480"/>
    </w:pPr>
    <w:rPr>
      <w:rFonts w:ascii="宋体" w:eastAsia="宋体" w:hAnsi="宋体" w:cs="宋体"/>
      <w:lang w:val="zh-CN" w:bidi="zh-CN"/>
    </w:rPr>
  </w:style>
  <w:style w:type="paragraph" w:customStyle="1" w:styleId="TableParagraph">
    <w:name w:val="Table Paragraph"/>
    <w:basedOn w:val="a"/>
    <w:uiPriority w:val="1"/>
    <w:qFormat/>
    <w:rsid w:val="009377A5"/>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用户</cp:lastModifiedBy>
  <cp:revision>9</cp:revision>
  <dcterms:created xsi:type="dcterms:W3CDTF">2020-10-19T09:52:00Z</dcterms:created>
  <dcterms:modified xsi:type="dcterms:W3CDTF">2020-10-20T06:44:00Z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